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8F" w:rsidRDefault="00CA6D8F" w:rsidP="00CA6D8F">
      <w:pPr>
        <w:jc w:val="center"/>
        <w:rPr>
          <w:b/>
          <w:sz w:val="36"/>
          <w:szCs w:val="36"/>
        </w:rPr>
      </w:pPr>
      <w:r>
        <w:rPr>
          <w:b/>
          <w:noProof/>
          <w:sz w:val="36"/>
          <w:szCs w:val="36"/>
          <w:lang w:eastAsia="en-NZ"/>
        </w:rPr>
        <w:drawing>
          <wp:inline distT="0" distB="0" distL="0" distR="0">
            <wp:extent cx="2133600" cy="1700260"/>
            <wp:effectExtent l="0" t="0" r="0" b="0"/>
            <wp:docPr id="1" name="Picture 1" descr="F:\Infoserv\Logos\Our logos\Annual Conference logo\Annual-Conference-logo-SMALL-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foserv\Logos\Our logos\Annual Conference logo\Annual-Conference-logo-SMALL-2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514" cy="1700988"/>
                    </a:xfrm>
                    <a:prstGeom prst="rect">
                      <a:avLst/>
                    </a:prstGeom>
                    <a:noFill/>
                    <a:ln>
                      <a:noFill/>
                    </a:ln>
                  </pic:spPr>
                </pic:pic>
              </a:graphicData>
            </a:graphic>
          </wp:inline>
        </w:drawing>
      </w:r>
    </w:p>
    <w:p w:rsidR="00CA6D8F" w:rsidRDefault="00CA6D8F" w:rsidP="00CA6D8F">
      <w:pPr>
        <w:ind w:left="0" w:firstLine="0"/>
        <w:rPr>
          <w:b/>
          <w:sz w:val="36"/>
          <w:szCs w:val="36"/>
        </w:rPr>
      </w:pPr>
    </w:p>
    <w:p w:rsidR="00CA6D8F" w:rsidRDefault="00CA6D8F">
      <w:pPr>
        <w:rPr>
          <w:b/>
          <w:sz w:val="36"/>
          <w:szCs w:val="36"/>
        </w:rPr>
      </w:pPr>
    </w:p>
    <w:p w:rsidR="00A20ECD" w:rsidRPr="00E82580" w:rsidRDefault="00E82580">
      <w:pPr>
        <w:rPr>
          <w:b/>
          <w:sz w:val="36"/>
          <w:szCs w:val="36"/>
        </w:rPr>
      </w:pPr>
      <w:r w:rsidRPr="00E82580">
        <w:rPr>
          <w:b/>
          <w:sz w:val="36"/>
          <w:szCs w:val="36"/>
        </w:rPr>
        <w:t>Report to Conference Delegates</w:t>
      </w:r>
    </w:p>
    <w:p w:rsidR="00E82580" w:rsidRDefault="00E82580"/>
    <w:p w:rsidR="00E82580" w:rsidRPr="00E82580" w:rsidRDefault="00E82580">
      <w:pPr>
        <w:rPr>
          <w:b/>
          <w:sz w:val="28"/>
          <w:szCs w:val="28"/>
        </w:rPr>
      </w:pPr>
      <w:r w:rsidRPr="00E82580">
        <w:rPr>
          <w:b/>
          <w:sz w:val="28"/>
          <w:szCs w:val="28"/>
        </w:rPr>
        <w:t>Executive and Presidential Electoral Processes</w:t>
      </w:r>
    </w:p>
    <w:p w:rsidR="00E82580" w:rsidRDefault="00E82580"/>
    <w:p w:rsidR="00E82580" w:rsidRDefault="00E82580"/>
    <w:p w:rsidR="00E82580" w:rsidRDefault="00E82580" w:rsidP="00E82580">
      <w:pPr>
        <w:pStyle w:val="ListParagraph"/>
        <w:numPr>
          <w:ilvl w:val="0"/>
          <w:numId w:val="1"/>
        </w:numPr>
        <w:tabs>
          <w:tab w:val="left" w:pos="567"/>
        </w:tabs>
        <w:ind w:left="567" w:hanging="567"/>
      </w:pPr>
      <w:r>
        <w:t>At the 2014 Conference a notice of general business was submitted regarding an examination of executive and electoral processes in light of the earlier constitutional change to the maximum number of terms a member could serve as President to four years.</w:t>
      </w:r>
    </w:p>
    <w:p w:rsidR="00E82580" w:rsidRDefault="00E82580" w:rsidP="00E82580">
      <w:pPr>
        <w:tabs>
          <w:tab w:val="left" w:pos="567"/>
        </w:tabs>
        <w:ind w:left="0" w:firstLine="0"/>
      </w:pPr>
    </w:p>
    <w:p w:rsidR="00E82580" w:rsidRDefault="00E82580" w:rsidP="00E82580">
      <w:pPr>
        <w:pStyle w:val="ListParagraph"/>
        <w:numPr>
          <w:ilvl w:val="0"/>
          <w:numId w:val="1"/>
        </w:numPr>
        <w:tabs>
          <w:tab w:val="left" w:pos="567"/>
        </w:tabs>
        <w:ind w:left="567" w:hanging="567"/>
      </w:pPr>
      <w:r>
        <w:t>As time did not allow for the notice to be tabled or debated at Conference itself, the Executive subsequently decided to act upon the notice and to initiate its own examination of the issues raised.  A sub-committee has been established to do this work and it is expected to report to the November 2014 Executive meeting.</w:t>
      </w:r>
    </w:p>
    <w:p w:rsidR="00E82580" w:rsidRDefault="00E82580" w:rsidP="00E82580">
      <w:pPr>
        <w:ind w:left="0" w:firstLine="0"/>
      </w:pPr>
    </w:p>
    <w:p w:rsidR="00E82580" w:rsidRDefault="00E82580" w:rsidP="00E82580">
      <w:pPr>
        <w:pStyle w:val="ListParagraph"/>
        <w:numPr>
          <w:ilvl w:val="0"/>
          <w:numId w:val="1"/>
        </w:numPr>
        <w:tabs>
          <w:tab w:val="left" w:pos="567"/>
        </w:tabs>
        <w:ind w:left="567" w:hanging="567"/>
      </w:pPr>
      <w:r>
        <w:t>The general business notice assumed that a report to the 2014 Conference recommending further constitutional change regarding the presidential term might be required.  However, the issues raised in the notice have more to do with the electoral processes, candidate visibility and support for office holders.  These are operational matters in the main rather than constitutional.  Thus, the Executive will not be tabling any constitutional amendments this year.</w:t>
      </w:r>
    </w:p>
    <w:sectPr w:rsidR="00E82580" w:rsidSect="001D4147">
      <w:headerReference w:type="even" r:id="rId9"/>
      <w:headerReference w:type="default" r:id="rId10"/>
      <w:footerReference w:type="even" r:id="rId11"/>
      <w:footerReference w:type="default" r:id="rId12"/>
      <w:headerReference w:type="first" r:id="rId13"/>
      <w:footerReference w:type="first" r:id="rId14"/>
      <w:pgSz w:w="11906" w:h="16838"/>
      <w:pgMar w:top="1134" w:right="1814" w:bottom="1440"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80" w:rsidRDefault="00E82580" w:rsidP="00E82580">
      <w:r>
        <w:separator/>
      </w:r>
    </w:p>
  </w:endnote>
  <w:endnote w:type="continuationSeparator" w:id="0">
    <w:p w:rsidR="00E82580" w:rsidRDefault="00E82580" w:rsidP="00E8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1D" w:rsidRDefault="006F2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80" w:rsidRPr="00CA6D8F" w:rsidRDefault="00CA6D8F" w:rsidP="006F201D">
    <w:pPr>
      <w:pStyle w:val="Footer"/>
      <w:tabs>
        <w:tab w:val="clear" w:pos="9026"/>
        <w:tab w:val="right" w:pos="8222"/>
      </w:tabs>
      <w:rPr>
        <w:sz w:val="20"/>
        <w:szCs w:val="20"/>
      </w:rPr>
    </w:pPr>
    <w:r w:rsidRPr="00CA6D8F">
      <w:rPr>
        <w:sz w:val="20"/>
        <w:szCs w:val="20"/>
      </w:rPr>
      <w:t xml:space="preserve">19 September </w:t>
    </w:r>
    <w:r w:rsidRPr="00CA6D8F">
      <w:rPr>
        <w:sz w:val="20"/>
        <w:szCs w:val="20"/>
      </w:rPr>
      <w:t>2014</w:t>
    </w:r>
    <w:bookmarkStart w:id="0" w:name="_GoBack"/>
    <w:bookmarkEnd w:id="0"/>
    <w:r w:rsidRPr="00CA6D8F">
      <w:rPr>
        <w:sz w:val="20"/>
        <w:szCs w:val="20"/>
      </w:rPr>
      <w:tab/>
    </w:r>
    <w:r w:rsidRPr="00CA6D8F">
      <w:rPr>
        <w:sz w:val="20"/>
        <w:szCs w:val="20"/>
      </w:rPr>
      <w:tab/>
    </w:r>
    <w:r w:rsidR="00E82580" w:rsidRPr="00CA6D8F">
      <w:rPr>
        <w:sz w:val="20"/>
        <w:szCs w:val="20"/>
      </w:rPr>
      <w:t>AA2/10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1D" w:rsidRDefault="006F2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80" w:rsidRDefault="00E82580" w:rsidP="00E82580">
      <w:r>
        <w:separator/>
      </w:r>
    </w:p>
  </w:footnote>
  <w:footnote w:type="continuationSeparator" w:id="0">
    <w:p w:rsidR="00E82580" w:rsidRDefault="00E82580" w:rsidP="00E82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1D" w:rsidRDefault="006F2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1D" w:rsidRDefault="006F2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1D" w:rsidRDefault="006F2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B7299"/>
    <w:multiLevelType w:val="hybridMultilevel"/>
    <w:tmpl w:val="FD92912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80"/>
    <w:rsid w:val="001C1FBD"/>
    <w:rsid w:val="001D4147"/>
    <w:rsid w:val="003D5A82"/>
    <w:rsid w:val="006F201D"/>
    <w:rsid w:val="00A20ECD"/>
    <w:rsid w:val="00CA6D8F"/>
    <w:rsid w:val="00E82580"/>
    <w:rsid w:val="00FF15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580"/>
    <w:pPr>
      <w:ind w:left="720"/>
      <w:contextualSpacing/>
    </w:pPr>
  </w:style>
  <w:style w:type="paragraph" w:styleId="Header">
    <w:name w:val="header"/>
    <w:basedOn w:val="Normal"/>
    <w:link w:val="HeaderChar"/>
    <w:uiPriority w:val="99"/>
    <w:unhideWhenUsed/>
    <w:rsid w:val="00E82580"/>
    <w:pPr>
      <w:tabs>
        <w:tab w:val="center" w:pos="4513"/>
        <w:tab w:val="right" w:pos="9026"/>
      </w:tabs>
    </w:pPr>
  </w:style>
  <w:style w:type="character" w:customStyle="1" w:styleId="HeaderChar">
    <w:name w:val="Header Char"/>
    <w:basedOn w:val="DefaultParagraphFont"/>
    <w:link w:val="Header"/>
    <w:uiPriority w:val="99"/>
    <w:rsid w:val="00E82580"/>
  </w:style>
  <w:style w:type="paragraph" w:styleId="Footer">
    <w:name w:val="footer"/>
    <w:basedOn w:val="Normal"/>
    <w:link w:val="FooterChar"/>
    <w:uiPriority w:val="99"/>
    <w:unhideWhenUsed/>
    <w:rsid w:val="00E82580"/>
    <w:pPr>
      <w:tabs>
        <w:tab w:val="center" w:pos="4513"/>
        <w:tab w:val="right" w:pos="9026"/>
      </w:tabs>
    </w:pPr>
  </w:style>
  <w:style w:type="character" w:customStyle="1" w:styleId="FooterChar">
    <w:name w:val="Footer Char"/>
    <w:basedOn w:val="DefaultParagraphFont"/>
    <w:link w:val="Footer"/>
    <w:uiPriority w:val="99"/>
    <w:rsid w:val="00E82580"/>
  </w:style>
  <w:style w:type="paragraph" w:styleId="BalloonText">
    <w:name w:val="Balloon Text"/>
    <w:basedOn w:val="Normal"/>
    <w:link w:val="BalloonTextChar"/>
    <w:uiPriority w:val="99"/>
    <w:semiHidden/>
    <w:unhideWhenUsed/>
    <w:rsid w:val="00E82580"/>
    <w:rPr>
      <w:rFonts w:ascii="Tahoma" w:hAnsi="Tahoma" w:cs="Tahoma"/>
      <w:sz w:val="16"/>
      <w:szCs w:val="16"/>
    </w:rPr>
  </w:style>
  <w:style w:type="character" w:customStyle="1" w:styleId="BalloonTextChar">
    <w:name w:val="Balloon Text Char"/>
    <w:basedOn w:val="DefaultParagraphFont"/>
    <w:link w:val="BalloonText"/>
    <w:uiPriority w:val="99"/>
    <w:semiHidden/>
    <w:rsid w:val="00E825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580"/>
    <w:pPr>
      <w:ind w:left="720"/>
      <w:contextualSpacing/>
    </w:pPr>
  </w:style>
  <w:style w:type="paragraph" w:styleId="Header">
    <w:name w:val="header"/>
    <w:basedOn w:val="Normal"/>
    <w:link w:val="HeaderChar"/>
    <w:uiPriority w:val="99"/>
    <w:unhideWhenUsed/>
    <w:rsid w:val="00E82580"/>
    <w:pPr>
      <w:tabs>
        <w:tab w:val="center" w:pos="4513"/>
        <w:tab w:val="right" w:pos="9026"/>
      </w:tabs>
    </w:pPr>
  </w:style>
  <w:style w:type="character" w:customStyle="1" w:styleId="HeaderChar">
    <w:name w:val="Header Char"/>
    <w:basedOn w:val="DefaultParagraphFont"/>
    <w:link w:val="Header"/>
    <w:uiPriority w:val="99"/>
    <w:rsid w:val="00E82580"/>
  </w:style>
  <w:style w:type="paragraph" w:styleId="Footer">
    <w:name w:val="footer"/>
    <w:basedOn w:val="Normal"/>
    <w:link w:val="FooterChar"/>
    <w:uiPriority w:val="99"/>
    <w:unhideWhenUsed/>
    <w:rsid w:val="00E82580"/>
    <w:pPr>
      <w:tabs>
        <w:tab w:val="center" w:pos="4513"/>
        <w:tab w:val="right" w:pos="9026"/>
      </w:tabs>
    </w:pPr>
  </w:style>
  <w:style w:type="character" w:customStyle="1" w:styleId="FooterChar">
    <w:name w:val="Footer Char"/>
    <w:basedOn w:val="DefaultParagraphFont"/>
    <w:link w:val="Footer"/>
    <w:uiPriority w:val="99"/>
    <w:rsid w:val="00E82580"/>
  </w:style>
  <w:style w:type="paragraph" w:styleId="BalloonText">
    <w:name w:val="Balloon Text"/>
    <w:basedOn w:val="Normal"/>
    <w:link w:val="BalloonTextChar"/>
    <w:uiPriority w:val="99"/>
    <w:semiHidden/>
    <w:unhideWhenUsed/>
    <w:rsid w:val="00E82580"/>
    <w:rPr>
      <w:rFonts w:ascii="Tahoma" w:hAnsi="Tahoma" w:cs="Tahoma"/>
      <w:sz w:val="16"/>
      <w:szCs w:val="16"/>
    </w:rPr>
  </w:style>
  <w:style w:type="character" w:customStyle="1" w:styleId="BalloonTextChar">
    <w:name w:val="Balloon Text Char"/>
    <w:basedOn w:val="DefaultParagraphFont"/>
    <w:link w:val="BalloonText"/>
    <w:uiPriority w:val="99"/>
    <w:semiHidden/>
    <w:rsid w:val="00E82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EBC8EF713E449AB9F680E2F2BEC10" ma:contentTypeVersion="8" ma:contentTypeDescription="Create a new document." ma:contentTypeScope="" ma:versionID="9288eccfdd4dd7ad6f451308a83e5c86">
  <xsd:schema xmlns:xsd="http://www.w3.org/2001/XMLSchema" xmlns:xs="http://www.w3.org/2001/XMLSchema" xmlns:p="http://schemas.microsoft.com/office/2006/metadata/properties" xmlns:ns2="5041e529-b904-4f98-aa7f-5b1298f84c7d" xmlns:ns3="6157e73e-dbee-4017-8909-237d08381653" targetNamespace="http://schemas.microsoft.com/office/2006/metadata/properties" ma:root="true" ma:fieldsID="c718f6292af1b0232d4b9b537ae2c5c2" ns2:_="" ns3:_="">
    <xsd:import namespace="5041e529-b904-4f98-aa7f-5b1298f84c7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e529-b904-4f98-aa7f-5b1298f8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6191F-BEA1-45E0-9FC0-78F047D3DB7C}"/>
</file>

<file path=customXml/itemProps2.xml><?xml version="1.0" encoding="utf-8"?>
<ds:datastoreItem xmlns:ds="http://schemas.openxmlformats.org/officeDocument/2006/customXml" ds:itemID="{72D2A78E-161E-4131-9D16-CBB95A623E51}"/>
</file>

<file path=customXml/itemProps3.xml><?xml version="1.0" encoding="utf-8"?>
<ds:datastoreItem xmlns:ds="http://schemas.openxmlformats.org/officeDocument/2006/customXml" ds:itemID="{176AB145-3622-42E1-BCE6-902E8A2BECC5}"/>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McNicol</dc:creator>
  <cp:lastModifiedBy>Christine McNicol</cp:lastModifiedBy>
  <cp:revision>4</cp:revision>
  <cp:lastPrinted>2014-09-18T23:26:00Z</cp:lastPrinted>
  <dcterms:created xsi:type="dcterms:W3CDTF">2014-09-18T23:26:00Z</dcterms:created>
  <dcterms:modified xsi:type="dcterms:W3CDTF">2014-09-18T23:27:00Z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0x010100D54EBC8EF713E449AB9F680E2F2BEC10</vt:lpwstr>
  </property>
  <property fmtid="{D5CDD505-2E9C-101B-9397-08002B2CF9AE}" pid="3" name="Order">
    <vt:r8>13818200</vt:r8>
  </property>
</Properties>
</file>